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C0" w:rsidRDefault="000753C0" w:rsidP="000753C0">
      <w:pPr>
        <w:pStyle w:val="2"/>
        <w:jc w:val="center"/>
        <w:rPr>
          <w:rFonts w:asciiTheme="majorEastAsia" w:eastAsiaTheme="majorEastAsia" w:hAnsiTheme="majorEastAsia" w:cs="仿宋_GB2312"/>
          <w:sz w:val="44"/>
          <w:szCs w:val="44"/>
        </w:rPr>
      </w:pPr>
      <w:r w:rsidRPr="00030C3A">
        <w:rPr>
          <w:rFonts w:asciiTheme="majorEastAsia" w:eastAsiaTheme="majorEastAsia" w:hAnsiTheme="majorEastAsia" w:cs="仿宋_GB2312" w:hint="eastAsia"/>
          <w:sz w:val="44"/>
          <w:szCs w:val="44"/>
        </w:rPr>
        <w:t>团日活动设计大赛评分标准</w:t>
      </w:r>
    </w:p>
    <w:p w:rsidR="000753C0" w:rsidRPr="002535C8" w:rsidRDefault="000753C0" w:rsidP="000753C0"/>
    <w:p w:rsidR="000753C0" w:rsidRPr="00030C3A" w:rsidRDefault="000753C0" w:rsidP="000753C0">
      <w:pPr>
        <w:numPr>
          <w:ilvl w:val="0"/>
          <w:numId w:val="1"/>
        </w:num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计分规则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1．着装规范性。</w:t>
      </w:r>
      <w:proofErr w:type="gramStart"/>
      <w:r>
        <w:rPr>
          <w:rFonts w:ascii="仿宋" w:eastAsia="仿宋" w:hAnsi="仿宋" w:hint="eastAsia"/>
          <w:sz w:val="28"/>
          <w:szCs w:val="28"/>
        </w:rPr>
        <w:t>要求着</w:t>
      </w:r>
      <w:proofErr w:type="gramEnd"/>
      <w:r>
        <w:rPr>
          <w:rFonts w:ascii="仿宋" w:eastAsia="仿宋" w:hAnsi="仿宋" w:hint="eastAsia"/>
          <w:sz w:val="28"/>
          <w:szCs w:val="28"/>
        </w:rPr>
        <w:t>正装，佩戴团徽，仪容仪表得体。（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时间把握得当，不超出规定时间。超出规定时间3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秒内扣3分，超出规定时间3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秒以上扣5分，超出规定时间1分钟以上扣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分，（1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3．支部成员到场情况良好，应到成员全数到场。无故缺席一人扣5分，两人及以上扣1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分。（1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4．活动材料提交及时，在规定时间内完成材料提交。（5分）</w:t>
      </w:r>
    </w:p>
    <w:p w:rsidR="000753C0" w:rsidRPr="00E85339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5．第一环节活动现场展示：支部特色（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分）、现场感染力（3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分）、现场展示人员表现（</w:t>
      </w:r>
      <w:r>
        <w:rPr>
          <w:rFonts w:ascii="仿宋" w:eastAsia="仿宋" w:hAnsi="仿宋"/>
          <w:sz w:val="28"/>
          <w:szCs w:val="28"/>
        </w:rPr>
        <w:t>10</w:t>
      </w:r>
      <w:r w:rsidR="000C1520">
        <w:rPr>
          <w:rFonts w:ascii="仿宋" w:eastAsia="仿宋" w:hAnsi="仿宋" w:hint="eastAsia"/>
          <w:sz w:val="28"/>
          <w:szCs w:val="28"/>
        </w:rPr>
        <w:t>分）、支部</w:t>
      </w:r>
      <w:r>
        <w:rPr>
          <w:rFonts w:ascii="仿宋" w:eastAsia="仿宋" w:hAnsi="仿宋" w:hint="eastAsia"/>
          <w:sz w:val="28"/>
          <w:szCs w:val="28"/>
        </w:rPr>
        <w:t>荣誉</w:t>
      </w:r>
      <w:r w:rsidR="000C1520">
        <w:rPr>
          <w:rFonts w:ascii="仿宋" w:eastAsia="仿宋" w:hAnsi="仿宋" w:hint="eastAsia"/>
          <w:sz w:val="28"/>
          <w:szCs w:val="28"/>
        </w:rPr>
        <w:t>展示</w:t>
      </w: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分）。各方面由评委打分后，去掉一个最高分和一个最低分，汇总后取平均分。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第二环节活动现场展示：团日活动筹划（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分）、团日活动设计方案（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分）、环节创新度</w:t>
      </w:r>
      <w:r>
        <w:rPr>
          <w:rFonts w:ascii="仿宋" w:eastAsia="仿宋" w:hAnsi="仿宋"/>
          <w:sz w:val="28"/>
          <w:szCs w:val="28"/>
        </w:rPr>
        <w:t>(20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、展示人员整体得分（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分）。各方面由评委打分后，去掉一个最高分和一个最低分，汇总后取平均分。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D3548B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支部最终得分按照评分标准计算，其中第一环节与第二环节展示得分按照第一环节展示得分*</w:t>
      </w:r>
      <w:r>
        <w:rPr>
          <w:rFonts w:ascii="仿宋" w:eastAsia="仿宋" w:hAnsi="仿宋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＋第二环节展示得分*</w:t>
      </w:r>
      <w:r>
        <w:rPr>
          <w:rFonts w:ascii="仿宋" w:eastAsia="仿宋" w:hAnsi="仿宋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计入。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若出现重分现象，则比较第一高分得分，分高者排名靠前；若第一高分仍相同，则比较第二高分得分，分高者排名靠前，以此类推。</w:t>
      </w:r>
    </w:p>
    <w:p w:rsidR="000C1520" w:rsidRDefault="000C152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753C0" w:rsidRPr="00030C3A" w:rsidRDefault="000753C0" w:rsidP="000753C0">
      <w:pPr>
        <w:numPr>
          <w:ilvl w:val="0"/>
          <w:numId w:val="1"/>
        </w:num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团日活动展示评分标准</w:t>
      </w:r>
    </w:p>
    <w:p w:rsidR="00D3548B" w:rsidRDefault="000C1520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.</w:t>
      </w:r>
      <w:r w:rsidR="00D3548B" w:rsidRPr="00E85339">
        <w:rPr>
          <w:rFonts w:ascii="仿宋" w:eastAsia="仿宋" w:hAnsi="仿宋" w:hint="eastAsia"/>
          <w:b/>
          <w:sz w:val="28"/>
          <w:szCs w:val="28"/>
        </w:rPr>
        <w:t>支部特色：</w:t>
      </w:r>
      <w:r w:rsidR="00D3548B">
        <w:rPr>
          <w:rFonts w:ascii="仿宋" w:eastAsia="仿宋" w:hAnsi="仿宋" w:hint="eastAsia"/>
          <w:sz w:val="28"/>
          <w:szCs w:val="28"/>
        </w:rPr>
        <w:t>要求展示内容体现支部发展建设情况，能够明显体现支部风采，展现欣欣向荣的班级风貌。</w:t>
      </w:r>
    </w:p>
    <w:p w:rsidR="00D3548B" w:rsidRPr="00143D2C" w:rsidRDefault="000C1520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.</w:t>
      </w:r>
      <w:r w:rsidR="00D3548B" w:rsidRPr="00143D2C">
        <w:rPr>
          <w:rFonts w:ascii="仿宋" w:eastAsia="仿宋" w:hAnsi="仿宋" w:hint="eastAsia"/>
          <w:b/>
          <w:sz w:val="28"/>
          <w:szCs w:val="28"/>
        </w:rPr>
        <w:t>现场感染力：</w:t>
      </w:r>
      <w:r w:rsidR="00D3548B">
        <w:rPr>
          <w:rFonts w:ascii="仿宋" w:eastAsia="仿宋" w:hAnsi="仿宋" w:hint="eastAsia"/>
          <w:sz w:val="28"/>
          <w:szCs w:val="28"/>
        </w:rPr>
        <w:t>要求能够切实调动现场氛围，富有感染力。</w:t>
      </w:r>
    </w:p>
    <w:p w:rsidR="00D3548B" w:rsidRDefault="000C1520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/>
          <w:b/>
          <w:sz w:val="28"/>
          <w:szCs w:val="28"/>
        </w:rPr>
        <w:t>.</w:t>
      </w:r>
      <w:r w:rsidR="00D3548B">
        <w:rPr>
          <w:rFonts w:ascii="仿宋" w:eastAsia="仿宋" w:hAnsi="仿宋" w:hint="eastAsia"/>
          <w:b/>
          <w:sz w:val="28"/>
          <w:szCs w:val="28"/>
        </w:rPr>
        <w:t>团日活动策划：</w:t>
      </w:r>
      <w:r w:rsidR="00D3548B">
        <w:rPr>
          <w:rFonts w:ascii="仿宋" w:eastAsia="仿宋" w:hAnsi="仿宋" w:hint="eastAsia"/>
          <w:sz w:val="28"/>
          <w:szCs w:val="28"/>
        </w:rPr>
        <w:t>策划切实可行，具有创新性。</w:t>
      </w:r>
    </w:p>
    <w:p w:rsidR="00D3548B" w:rsidRDefault="000C1520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/>
          <w:b/>
          <w:sz w:val="28"/>
          <w:szCs w:val="28"/>
        </w:rPr>
        <w:t>.</w:t>
      </w:r>
      <w:r w:rsidR="00D3548B">
        <w:rPr>
          <w:rFonts w:ascii="仿宋" w:eastAsia="仿宋" w:hAnsi="仿宋" w:hint="eastAsia"/>
          <w:b/>
          <w:sz w:val="28"/>
          <w:szCs w:val="28"/>
        </w:rPr>
        <w:t>团日活动设计方案：</w:t>
      </w:r>
      <w:r w:rsidR="00D3548B">
        <w:rPr>
          <w:rFonts w:ascii="仿宋" w:eastAsia="仿宋" w:hAnsi="仿宋" w:hint="eastAsia"/>
          <w:sz w:val="28"/>
          <w:szCs w:val="28"/>
        </w:rPr>
        <w:t>设计方案符合支部发展实际，环节衔接顺畅，能够兼顾团日活动开展的专业性与灵活性，提高支部凝聚力。</w:t>
      </w:r>
    </w:p>
    <w:p w:rsidR="00D3548B" w:rsidRPr="0019013F" w:rsidRDefault="000C1520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5．</w:t>
      </w:r>
      <w:r w:rsidR="00D3548B" w:rsidRPr="0019013F">
        <w:rPr>
          <w:rFonts w:ascii="仿宋" w:eastAsia="仿宋" w:hAnsi="仿宋" w:hint="eastAsia"/>
          <w:b/>
          <w:sz w:val="28"/>
          <w:szCs w:val="28"/>
        </w:rPr>
        <w:t>环节创新度</w:t>
      </w:r>
      <w:r w:rsidR="00D3548B">
        <w:rPr>
          <w:rFonts w:ascii="仿宋" w:eastAsia="仿宋" w:hAnsi="仿宋" w:hint="eastAsia"/>
          <w:sz w:val="28"/>
          <w:szCs w:val="28"/>
        </w:rPr>
        <w:t>：鼓励各支部根据实际情况大胆创新、提高各环节吸引力。</w:t>
      </w:r>
    </w:p>
    <w:p w:rsidR="00D3548B" w:rsidRDefault="000C1520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/>
          <w:b/>
          <w:sz w:val="28"/>
          <w:szCs w:val="28"/>
        </w:rPr>
        <w:t>.</w:t>
      </w:r>
      <w:r w:rsidR="00D3548B">
        <w:rPr>
          <w:rFonts w:ascii="仿宋" w:eastAsia="仿宋" w:hAnsi="仿宋" w:hint="eastAsia"/>
          <w:b/>
          <w:sz w:val="28"/>
          <w:szCs w:val="28"/>
        </w:rPr>
        <w:t>展示人员整体得分：</w:t>
      </w:r>
      <w:r w:rsidR="00D3548B">
        <w:rPr>
          <w:rFonts w:ascii="仿宋" w:eastAsia="仿宋" w:hAnsi="仿宋" w:hint="eastAsia"/>
          <w:sz w:val="28"/>
          <w:szCs w:val="28"/>
        </w:rPr>
        <w:t>展示人员着装朴素大方、举止从容得体；语言流畅、讲解到位、富有感染力；展示现场效果好。</w:t>
      </w:r>
    </w:p>
    <w:p w:rsidR="000C1520" w:rsidRDefault="000C1520" w:rsidP="00D3548B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753C0" w:rsidRPr="00030C3A" w:rsidRDefault="000C1520" w:rsidP="000753C0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第三</w:t>
      </w:r>
      <w:r w:rsidR="000753C0" w:rsidRPr="00030C3A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条 </w:t>
      </w:r>
      <w:bookmarkStart w:id="0" w:name="_GoBack"/>
      <w:bookmarkEnd w:id="0"/>
      <w:r w:rsidR="000753C0"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附则</w:t>
      </w:r>
    </w:p>
    <w:p w:rsidR="000753C0" w:rsidRPr="00407DB6" w:rsidRDefault="000753C0" w:rsidP="000753C0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32"/>
        </w:rPr>
      </w:pPr>
      <w:r w:rsidRPr="00407DB6">
        <w:rPr>
          <w:rFonts w:ascii="仿宋" w:eastAsia="仿宋" w:hAnsi="仿宋" w:cs="仿宋_GB2312" w:hint="eastAsia"/>
          <w:sz w:val="28"/>
          <w:szCs w:val="32"/>
        </w:rPr>
        <w:t>最终解释权归共青团中南财经政法大学哲学院委员会所有。</w:t>
      </w:r>
    </w:p>
    <w:p w:rsidR="00496BDF" w:rsidRPr="000753C0" w:rsidRDefault="00496BDF"/>
    <w:sectPr w:rsidR="00496BDF" w:rsidRPr="0007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2F8A7A"/>
    <w:multiLevelType w:val="singleLevel"/>
    <w:tmpl w:val="922F8A7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DCC186E4"/>
    <w:multiLevelType w:val="singleLevel"/>
    <w:tmpl w:val="DCC186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52DDDF3"/>
    <w:multiLevelType w:val="singleLevel"/>
    <w:tmpl w:val="E52DD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C0"/>
    <w:rsid w:val="000753C0"/>
    <w:rsid w:val="000C1520"/>
    <w:rsid w:val="00407DB6"/>
    <w:rsid w:val="00496BDF"/>
    <w:rsid w:val="007F40CA"/>
    <w:rsid w:val="00AE6D80"/>
    <w:rsid w:val="00D3548B"/>
    <w:rsid w:val="00F31C6A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D69F-F9EB-4785-89C7-97B5EC0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C0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7F40CA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nhideWhenUsed/>
    <w:qFormat/>
    <w:rsid w:val="007F40CA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7F40CA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rsid w:val="007F40CA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2021-11-19T11:38:00Z</dcterms:created>
  <dcterms:modified xsi:type="dcterms:W3CDTF">2021-11-22T13:50:00Z</dcterms:modified>
</cp:coreProperties>
</file>